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72A" w:rsidRPr="005F772A" w:rsidRDefault="005F772A" w:rsidP="005F772A">
      <w:pPr>
        <w:spacing w:after="150" w:line="30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hu-HU" w:eastAsia="hu-HU"/>
        </w:rPr>
      </w:pPr>
      <w:r w:rsidRPr="005F772A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hu-HU" w:eastAsia="hu-HU"/>
        </w:rPr>
        <w:t>A gazdag nők imádnak színházba járni</w:t>
      </w:r>
    </w:p>
    <w:p w:rsidR="005F772A" w:rsidRPr="005F772A" w:rsidRDefault="005F772A" w:rsidP="005F772A">
      <w:pPr>
        <w:numPr>
          <w:ilvl w:val="0"/>
          <w:numId w:val="1"/>
        </w:numPr>
        <w:spacing w:before="100" w:beforeAutospacing="1" w:after="100" w:afterAutospacing="1" w:line="180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5F772A">
          <w:rPr>
            <w:rFonts w:ascii="Times New Roman" w:eastAsia="Times New Roman" w:hAnsi="Times New Roman" w:cs="Times New Roman"/>
            <w:color w:val="24468A"/>
            <w:sz w:val="13"/>
            <w:lang w:val="hu-HU" w:eastAsia="hu-HU"/>
          </w:rPr>
          <w:t>Index</w:t>
        </w:r>
      </w:hyperlink>
    </w:p>
    <w:p w:rsidR="005F772A" w:rsidRPr="005F772A" w:rsidRDefault="005F772A" w:rsidP="005F772A">
      <w:pPr>
        <w:spacing w:after="15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</w:pPr>
      <w:r w:rsidRPr="005F772A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2013. április 11</w:t>
      </w:r>
      <w:proofErr w:type="gramStart"/>
      <w:r w:rsidRPr="005F772A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.,</w:t>
      </w:r>
      <w:proofErr w:type="gramEnd"/>
      <w:r w:rsidRPr="005F772A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 xml:space="preserve"> csütörtök 16:58 | </w:t>
      </w: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val="hu-HU" w:eastAsia="hu-HU"/>
        </w:rPr>
        <w:drawing>
          <wp:inline distT="0" distB="0" distL="0" distR="0">
            <wp:extent cx="123825" cy="123825"/>
            <wp:effectExtent l="19050" t="0" r="9525" b="0"/>
            <wp:docPr id="1" name="Kép 1" descr="http://index.hu/assets/images/o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dex.hu/assets/images/or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72A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 | </w:t>
      </w:r>
    </w:p>
    <w:p w:rsidR="005F772A" w:rsidRPr="005F772A" w:rsidRDefault="005F772A" w:rsidP="005F772A">
      <w:pPr>
        <w:spacing w:before="80" w:after="80" w:line="210" w:lineRule="atLeast"/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</w:pPr>
      <w:r w:rsidRPr="005F772A"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  <w:t>Minden nyolcadik magyar jár színházba, de főként a fiatal és középkorú, magasabb státuszú nők, akik más kulturális eseményeket, koncertet, kiállítást vagy filmvetítést is átlagon felüli arányban látogatnak, derült ki a Tárki Háztartás Monitor 2012-es kutatásából.</w:t>
      </w:r>
    </w:p>
    <w:p w:rsidR="005F772A" w:rsidRPr="005F772A" w:rsidRDefault="005F772A" w:rsidP="005F77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F772A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Címkék</w:t>
      </w:r>
    </w:p>
    <w:p w:rsidR="005F772A" w:rsidRPr="005F772A" w:rsidRDefault="005F772A" w:rsidP="005F77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history="1">
        <w:proofErr w:type="gramStart"/>
        <w:r w:rsidRPr="005F772A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színház</w:t>
        </w:r>
        <w:proofErr w:type="gramEnd"/>
      </w:hyperlink>
      <w:r w:rsidRPr="005F772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8" w:history="1">
        <w:r w:rsidRPr="005F772A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grafikon</w:t>
        </w:r>
      </w:hyperlink>
      <w:r w:rsidRPr="005F772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9" w:history="1">
        <w:r w:rsidRPr="005F772A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kultúra</w:t>
        </w:r>
      </w:hyperlink>
    </w:p>
    <w:p w:rsidR="005F772A" w:rsidRPr="005F772A" w:rsidRDefault="005F772A" w:rsidP="005F772A">
      <w:pPr>
        <w:shd w:val="clear" w:color="auto" w:fill="FFFFFF"/>
        <w:spacing w:before="80" w:after="80" w:line="210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magyar felnőtt lakosság több mint egytizede (13 százalék) látogatott el színházi előadásra legalább egyszer az elmúlt egy évben. Tízből hat résztvevő alkalmi színházlátogató (59 százalékuk félévente-negyedévente), közel két résztvevő pedig rendszeresen (18 százalék), és szintén lényegében két néző egy alkalommal (23 százalék) járt színházi előadáson egy év alatt.</w:t>
      </w:r>
    </w:p>
    <w:p w:rsidR="005F772A" w:rsidRPr="005F772A" w:rsidRDefault="005F772A" w:rsidP="005F772A">
      <w:pPr>
        <w:shd w:val="clear" w:color="auto" w:fill="FFFFFF"/>
        <w:spacing w:before="80" w:after="80" w:line="210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főbb társadalmi jellemzőket vizsgálva feltűnő, hogy, életkor szerint az átlaghoz képest nincs nagyobb eltérés a különböző korcsoportok között, kivéve a 65 év felettieket, akik valamivel alacsonyabb arányban (9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tekinthetők színházlátogatónak. A nemek megoszlásában eltérés mutatkozik, míg a férfiak 11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százaléka volt az elmúlt egy évben színházi előadáson, addig a nők közel másfélszer többen, azaz 15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százaléknyian. A nők részvétele minden korcsoportban markánsan felülmúlja a férfiak részvételi arányát, a középkorúak körében (36-65 év) közel megduplázva azt. A férfiak részvétele minden korcsoportban 43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alatt marad.</w:t>
      </w:r>
    </w:p>
    <w:p w:rsidR="005F772A" w:rsidRPr="005F772A" w:rsidRDefault="005F772A" w:rsidP="005F772A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val="hu-HU" w:eastAsia="hu-HU"/>
        </w:rPr>
        <w:drawing>
          <wp:inline distT="0" distB="0" distL="0" distR="0">
            <wp:extent cx="6096000" cy="3945890"/>
            <wp:effectExtent l="19050" t="0" r="0" b="0"/>
            <wp:docPr id="2" name="kep_4115504" descr="Képernyőfotó 2013-04-11 - 17.43.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4115504" descr="Képernyőfotó 2013-04-11 - 17.43.5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4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72A" w:rsidRPr="005F772A" w:rsidRDefault="005F772A" w:rsidP="005F772A">
      <w:pPr>
        <w:shd w:val="clear" w:color="auto" w:fill="F1F1F1"/>
        <w:spacing w:after="150" w:line="210" w:lineRule="atLeast"/>
        <w:jc w:val="center"/>
        <w:rPr>
          <w:rFonts w:ascii="Arial" w:eastAsia="Times New Roman" w:hAnsi="Arial" w:cs="Arial"/>
          <w:color w:val="666666"/>
          <w:sz w:val="13"/>
          <w:szCs w:val="13"/>
          <w:lang w:val="hu-HU" w:eastAsia="hu-HU"/>
        </w:rPr>
      </w:pPr>
      <w:r w:rsidRPr="005F772A">
        <w:rPr>
          <w:rFonts w:ascii="Arial" w:eastAsia="Times New Roman" w:hAnsi="Arial" w:cs="Arial"/>
          <w:color w:val="666666"/>
          <w:sz w:val="13"/>
          <w:szCs w:val="13"/>
          <w:lang w:val="hu-HU" w:eastAsia="hu-HU"/>
        </w:rPr>
        <w:t xml:space="preserve">A felnőtt színházlátogatók néhány fontosabb jellemző </w:t>
      </w:r>
      <w:proofErr w:type="spellStart"/>
      <w:r w:rsidRPr="005F772A">
        <w:rPr>
          <w:rFonts w:ascii="Arial" w:eastAsia="Times New Roman" w:hAnsi="Arial" w:cs="Arial"/>
          <w:color w:val="666666"/>
          <w:sz w:val="13"/>
          <w:szCs w:val="13"/>
          <w:lang w:val="hu-HU" w:eastAsia="hu-HU"/>
        </w:rPr>
        <w:t>szerint</w:t>
      </w:r>
      <w:r w:rsidRPr="005F772A">
        <w:rPr>
          <w:rFonts w:ascii="Arial" w:eastAsia="Times New Roman" w:hAnsi="Arial" w:cs="Arial"/>
          <w:color w:val="666666"/>
          <w:sz w:val="11"/>
          <w:lang w:val="hu-HU" w:eastAsia="hu-HU"/>
        </w:rPr>
        <w:t>Fotó</w:t>
      </w:r>
      <w:proofErr w:type="spellEnd"/>
      <w:r w:rsidRPr="005F772A">
        <w:rPr>
          <w:rFonts w:ascii="Arial" w:eastAsia="Times New Roman" w:hAnsi="Arial" w:cs="Arial"/>
          <w:color w:val="666666"/>
          <w:sz w:val="11"/>
          <w:lang w:val="hu-HU" w:eastAsia="hu-HU"/>
        </w:rPr>
        <w:t>: Tárki</w:t>
      </w:r>
    </w:p>
    <w:p w:rsidR="005F772A" w:rsidRPr="005F772A" w:rsidRDefault="005F772A" w:rsidP="005F772A">
      <w:pPr>
        <w:shd w:val="clear" w:color="auto" w:fill="FFFFFF"/>
        <w:spacing w:before="80" w:after="80" w:line="210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jövedelem növekedésével egyenes arányban növekszik a színházlátogatás gyakorisága. Míg az alsó jövedelmi negyedbe tartozók csupán 3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százaléka jár évente színházba, addig a felső negyedbe tartozók esetében 28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ez az arány, azaz körükben közel tízszer annyian engedhetik meg maguknak a színházba járást.</w:t>
      </w:r>
    </w:p>
    <w:p w:rsidR="005F772A" w:rsidRPr="005F772A" w:rsidRDefault="005F772A" w:rsidP="005F772A">
      <w:pPr>
        <w:shd w:val="clear" w:color="auto" w:fill="FFFFFF"/>
        <w:spacing w:before="80" w:after="80" w:line="210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Az ábra jól tükrözi, hogy a hagyományos kultúra fogyasztásában a felsőfokú iskolai végzettséggel rendelkezők vesznek részt kimagasló arányban. A színházba járók több mint a felének (53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van felsőfokú iskolai végzettsége, és csak tizede (11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érettségi nélküli iskolai végzettségű. Láthatjuk tehát, hogy minél képzettebb valaki, annál inkább jár színházba.</w:t>
      </w:r>
    </w:p>
    <w:p w:rsidR="005F772A" w:rsidRPr="005F772A" w:rsidRDefault="005F772A" w:rsidP="005F772A">
      <w:pPr>
        <w:shd w:val="clear" w:color="auto" w:fill="FFFFFF"/>
        <w:spacing w:before="80" w:after="80" w:line="210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 xml:space="preserve">A Tárki felmérése azt is </w:t>
      </w:r>
      <w:proofErr w:type="spellStart"/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mkimutatta</w:t>
      </w:r>
      <w:proofErr w:type="spellEnd"/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, hogy a magyar felnőttek több mint a fele (58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múzeumba illetve kiállításra is ellátogatott, tízből több mint öt megkérdezett (55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pedig moziban is volt az elmúlt tizenkét hónapban. Komolyzenei vagy könnyűzenei koncertet a színházba járók kis eltéréssel, közel azonos arányban (29-31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százalék) hallgattak meg. A színházba nem járók viszont az elmúlt egy évben alig látogattak más kulturális eseményt: a fenti kulturális tevékenységek közül kevesebb, mint 10</w:t>
      </w:r>
      <w:r w:rsidRPr="005F772A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r w:rsidRPr="005F772A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százaléknyian vettek részt bármelyiken.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77A5E"/>
    <w:multiLevelType w:val="multilevel"/>
    <w:tmpl w:val="54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F772A"/>
    <w:rsid w:val="000565C8"/>
    <w:rsid w:val="004C7184"/>
    <w:rsid w:val="004D244C"/>
    <w:rsid w:val="004F6990"/>
    <w:rsid w:val="005F772A"/>
    <w:rsid w:val="006663A1"/>
    <w:rsid w:val="00803797"/>
    <w:rsid w:val="00B802E2"/>
    <w:rsid w:val="00D4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5F7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F772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F772A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5F772A"/>
  </w:style>
  <w:style w:type="paragraph" w:styleId="NormlWeb">
    <w:name w:val="Normal (Web)"/>
    <w:basedOn w:val="Norml"/>
    <w:uiPriority w:val="99"/>
    <w:semiHidden/>
    <w:unhideWhenUsed/>
    <w:rsid w:val="005F7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title">
    <w:name w:val="title"/>
    <w:basedOn w:val="Bekezdsalapbettpusa"/>
    <w:rsid w:val="005F772A"/>
  </w:style>
  <w:style w:type="character" w:customStyle="1" w:styleId="photographer">
    <w:name w:val="photographer"/>
    <w:basedOn w:val="Bekezdsalapbettpusa"/>
    <w:rsid w:val="005F772A"/>
  </w:style>
  <w:style w:type="paragraph" w:styleId="Buborkszveg">
    <w:name w:val="Balloon Text"/>
    <w:basedOn w:val="Norml"/>
    <w:link w:val="BuborkszvegChar"/>
    <w:uiPriority w:val="99"/>
    <w:semiHidden/>
    <w:unhideWhenUsed/>
    <w:rsid w:val="005F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772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0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6431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18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4-11&amp;cimke=grafik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4-11&amp;cimke=sz%C3%ADnh%C3%A1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kultur/2013/04/11/szinhaz_az_egesz_alvilag/&amp;cc=cikkszerzonek@mail.index.NEMSPA_M.hu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index.hu/24ora/?tol=1999-01-01&amp;ig=2013-04-11&amp;cimke=kult%C3%BAra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2732</Characters>
  <Application>Microsoft Office Word</Application>
  <DocSecurity>0</DocSecurity>
  <Lines>22</Lines>
  <Paragraphs>6</Paragraphs>
  <ScaleCrop>false</ScaleCrop>
  <Company>The 609 Team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2013-04-11T16:43:00Z</dcterms:created>
  <dcterms:modified xsi:type="dcterms:W3CDTF">2013-04-11T16:43:00Z</dcterms:modified>
</cp:coreProperties>
</file>